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0BE8" w14:textId="77777777" w:rsidR="00835978" w:rsidRPr="00835978" w:rsidRDefault="00835978" w:rsidP="00835978">
      <w:pPr>
        <w:pStyle w:val="NoSpacing"/>
        <w:rPr>
          <w:rFonts w:ascii="Calibri" w:hAnsi="Calibri" w:cs="Calibri"/>
          <w:b/>
          <w:bCs/>
          <w:sz w:val="24"/>
          <w:szCs w:val="24"/>
        </w:rPr>
      </w:pPr>
      <w:r w:rsidRPr="00835978">
        <w:rPr>
          <w:rFonts w:ascii="Calibri" w:hAnsi="Calibri" w:cs="Calibri"/>
          <w:b/>
          <w:bCs/>
          <w:sz w:val="24"/>
          <w:szCs w:val="24"/>
        </w:rPr>
        <w:t>9-Month Teaching Term Position in Theatre</w:t>
      </w:r>
    </w:p>
    <w:p w14:paraId="00902C88" w14:textId="77777777" w:rsidR="00835978" w:rsidRPr="00835978" w:rsidRDefault="00835978" w:rsidP="00835978">
      <w:pPr>
        <w:pStyle w:val="NoSpacing"/>
        <w:rPr>
          <w:rFonts w:ascii="Calibri" w:hAnsi="Calibri" w:cs="Calibri"/>
          <w:b/>
          <w:bCs/>
          <w:sz w:val="24"/>
          <w:szCs w:val="24"/>
        </w:rPr>
      </w:pPr>
    </w:p>
    <w:p w14:paraId="390380F3" w14:textId="77777777" w:rsidR="00835978" w:rsidRPr="00835978" w:rsidRDefault="00835978" w:rsidP="00835978">
      <w:pPr>
        <w:pStyle w:val="NoSpacing"/>
        <w:rPr>
          <w:rFonts w:ascii="Calibri" w:hAnsi="Calibri" w:cs="Calibri"/>
          <w:b/>
          <w:bCs/>
          <w:sz w:val="24"/>
          <w:szCs w:val="24"/>
        </w:rPr>
      </w:pPr>
      <w:r w:rsidRPr="00835978">
        <w:rPr>
          <w:rFonts w:ascii="Calibri" w:hAnsi="Calibri" w:cs="Calibri"/>
          <w:b/>
          <w:bCs/>
          <w:sz w:val="24"/>
          <w:szCs w:val="24"/>
        </w:rPr>
        <w:t xml:space="preserve">(Technical Theatre and Production) </w:t>
      </w:r>
    </w:p>
    <w:p w14:paraId="24F3F44F" w14:textId="77777777" w:rsidR="00835978" w:rsidRPr="00835978" w:rsidRDefault="00835978" w:rsidP="00835978">
      <w:pPr>
        <w:pStyle w:val="NoSpacing"/>
        <w:rPr>
          <w:rFonts w:ascii="Calibri" w:hAnsi="Calibri" w:cs="Calibri"/>
          <w:b/>
          <w:bCs/>
          <w:sz w:val="24"/>
          <w:szCs w:val="24"/>
        </w:rPr>
      </w:pPr>
    </w:p>
    <w:p w14:paraId="5676B08F" w14:textId="77777777" w:rsidR="00835978" w:rsidRPr="00835978" w:rsidRDefault="00835978" w:rsidP="00835978">
      <w:pPr>
        <w:pStyle w:val="NoSpacing"/>
        <w:rPr>
          <w:rFonts w:ascii="Calibri" w:hAnsi="Calibri" w:cs="Calibri"/>
          <w:b/>
          <w:bCs/>
          <w:sz w:val="24"/>
          <w:szCs w:val="24"/>
        </w:rPr>
      </w:pPr>
      <w:r w:rsidRPr="00835978">
        <w:rPr>
          <w:rFonts w:ascii="Calibri" w:hAnsi="Calibri" w:cs="Calibri"/>
          <w:b/>
          <w:bCs/>
          <w:sz w:val="24"/>
          <w:szCs w:val="24"/>
        </w:rPr>
        <w:t xml:space="preserve">Position available: Technical Theatre Instructor/Production Designer </w:t>
      </w:r>
    </w:p>
    <w:p w14:paraId="43281A82" w14:textId="77777777" w:rsidR="00835978" w:rsidRPr="00835978" w:rsidRDefault="00835978" w:rsidP="00835978">
      <w:pPr>
        <w:pStyle w:val="NoSpacing"/>
        <w:rPr>
          <w:rFonts w:ascii="Calibri" w:hAnsi="Calibri" w:cs="Calibri"/>
          <w:sz w:val="24"/>
          <w:szCs w:val="24"/>
        </w:rPr>
      </w:pPr>
    </w:p>
    <w:p w14:paraId="6276B8F7" w14:textId="0C16CA7B" w:rsid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Grenfell Campus, Memorial University {Newfoundland and Labrador's University) is located in Corner Brook, on </w:t>
      </w:r>
      <w:proofErr w:type="spellStart"/>
      <w:r w:rsidRPr="00835978">
        <w:rPr>
          <w:rFonts w:ascii="Calibri" w:hAnsi="Calibri" w:cs="Calibri"/>
          <w:sz w:val="24"/>
          <w:szCs w:val="24"/>
        </w:rPr>
        <w:t>Elmastukwek</w:t>
      </w:r>
      <w:proofErr w:type="spellEnd"/>
      <w:r w:rsidRPr="00835978">
        <w:rPr>
          <w:rFonts w:ascii="Calibri" w:hAnsi="Calibri" w:cs="Calibri"/>
          <w:sz w:val="24"/>
          <w:szCs w:val="24"/>
        </w:rPr>
        <w:t xml:space="preserve">/Bay of Islands, in traditional Mi'kmaw territory, and we acknowledge with respect the diverse histories and cultures of the Beothuk, Mi'kmaq, </w:t>
      </w:r>
      <w:proofErr w:type="spellStart"/>
      <w:r w:rsidRPr="00835978">
        <w:rPr>
          <w:rFonts w:ascii="Calibri" w:hAnsi="Calibri" w:cs="Calibri"/>
          <w:sz w:val="24"/>
          <w:szCs w:val="24"/>
        </w:rPr>
        <w:t>lnnu</w:t>
      </w:r>
      <w:proofErr w:type="spellEnd"/>
      <w:r w:rsidRPr="00835978">
        <w:rPr>
          <w:rFonts w:ascii="Calibri" w:hAnsi="Calibri" w:cs="Calibri"/>
          <w:sz w:val="24"/>
          <w:szCs w:val="24"/>
        </w:rPr>
        <w:t xml:space="preserve">, and Inuit of this province. </w:t>
      </w:r>
    </w:p>
    <w:p w14:paraId="51466B1F" w14:textId="77777777" w:rsidR="00835978" w:rsidRPr="00835978" w:rsidRDefault="00835978" w:rsidP="00835978">
      <w:pPr>
        <w:pStyle w:val="NoSpacing"/>
        <w:rPr>
          <w:rFonts w:ascii="Calibri" w:hAnsi="Calibri" w:cs="Calibri"/>
          <w:sz w:val="24"/>
          <w:szCs w:val="24"/>
        </w:rPr>
      </w:pPr>
    </w:p>
    <w:p w14:paraId="6C38669A" w14:textId="3248948B" w:rsid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The School of Fine Arts at Grenfell Campus invites applications for </w:t>
      </w:r>
      <w:r w:rsidR="00D44F90">
        <w:rPr>
          <w:rFonts w:ascii="Calibri" w:hAnsi="Calibri" w:cs="Calibri"/>
          <w:sz w:val="24"/>
          <w:szCs w:val="24"/>
        </w:rPr>
        <w:t>a</w:t>
      </w:r>
      <w:r w:rsidRPr="00835978">
        <w:rPr>
          <w:rFonts w:ascii="Calibri" w:hAnsi="Calibri" w:cs="Calibri"/>
          <w:sz w:val="24"/>
          <w:szCs w:val="24"/>
        </w:rPr>
        <w:t xml:space="preserve"> 9-month Teaching Term Appointment in Technical Theatre and Production, commencing August 1, 2024. The successful candidate will be required to teach a range of skills at the undergraduate level in Technical Theatre and Production, such as: drafting for theatre; costume, set, and/or lighting design and execution; props design and building; computer-based design, etc. The successful candidate will be required to design one or more elements (such as lighting, costume, and/or sets) for the productions of the Fall 2024 and Winter 2025 semester Theatre at Grenfell season and supervise students in the execution of those designs. The elements will be chosen in collaboration with resident designers and based on the candidate's expertise and design specialties. Expertise in lighting design is preferred. </w:t>
      </w:r>
    </w:p>
    <w:p w14:paraId="2CA89072" w14:textId="77777777" w:rsidR="00835978" w:rsidRPr="00835978" w:rsidRDefault="00835978" w:rsidP="00835978">
      <w:pPr>
        <w:pStyle w:val="NoSpacing"/>
        <w:rPr>
          <w:rFonts w:ascii="Calibri" w:hAnsi="Calibri" w:cs="Calibri"/>
          <w:sz w:val="24"/>
          <w:szCs w:val="24"/>
        </w:rPr>
      </w:pPr>
    </w:p>
    <w:p w14:paraId="0485C28B" w14:textId="77777777"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The studio and production-based curriculum of the Theatre Program in the School of Fine Arts at Grenfell Campus offers a wide range of technical and production training to students. </w:t>
      </w:r>
    </w:p>
    <w:p w14:paraId="1A84FDDA" w14:textId="77777777"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Courses that develop an understanding of stage and production management, wardrobe </w:t>
      </w:r>
    </w:p>
    <w:p w14:paraId="7B0B663D" w14:textId="77777777"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construction, stage carpentry, sound technology and design, lighting technology and design, </w:t>
      </w:r>
    </w:p>
    <w:p w14:paraId="7F5E2E63" w14:textId="77777777"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scenic painting, and drafting for theatre form the core curriculum. Grenfell utilizes a team­</w:t>
      </w:r>
    </w:p>
    <w:p w14:paraId="5B269276" w14:textId="4C0CE7EC"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teaching model for these courses where faculty and staff share teaching responsibilities based on their areas of expertise. Technical Theatre and Production students are required to perform various production functions on mainstage productions from 2nd to 4t</w:t>
      </w:r>
      <w:r>
        <w:rPr>
          <w:rFonts w:ascii="Calibri" w:hAnsi="Calibri" w:cs="Calibri"/>
          <w:sz w:val="24"/>
          <w:szCs w:val="24"/>
        </w:rPr>
        <w:t>h</w:t>
      </w:r>
      <w:r w:rsidRPr="00835978">
        <w:rPr>
          <w:rFonts w:ascii="Calibri" w:hAnsi="Calibri" w:cs="Calibri"/>
          <w:sz w:val="24"/>
          <w:szCs w:val="24"/>
        </w:rPr>
        <w:t xml:space="preserve"> year (recent seasons </w:t>
      </w:r>
    </w:p>
    <w:p w14:paraId="48E5A316" w14:textId="77777777" w:rsid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have included Shakespeare, Chekhov, re-imagined classics, and contemporary plays). As well, Grenfell Campus has a masterclass component which allows students to work with professionals in a particular area (such as props design and execution). </w:t>
      </w:r>
    </w:p>
    <w:p w14:paraId="560015FA" w14:textId="77777777" w:rsidR="00835978" w:rsidRPr="00835978" w:rsidRDefault="00835978" w:rsidP="00835978">
      <w:pPr>
        <w:pStyle w:val="NoSpacing"/>
        <w:rPr>
          <w:rFonts w:ascii="Calibri" w:hAnsi="Calibri" w:cs="Calibri"/>
          <w:sz w:val="24"/>
          <w:szCs w:val="24"/>
        </w:rPr>
      </w:pPr>
    </w:p>
    <w:p w14:paraId="2CAE4CA6" w14:textId="77777777"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Grenfell Campus, Memorial University, has a population of more than 1,300 students with over 20% of the student body self-identifying as Indigenous. The Campus emphasizes innovative </w:t>
      </w:r>
    </w:p>
    <w:p w14:paraId="35BF44FC" w14:textId="4AF3C7B6" w:rsidR="00835978" w:rsidRP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approaches to teaching and learning, </w:t>
      </w:r>
      <w:r w:rsidR="00812DF2" w:rsidRPr="00835978">
        <w:rPr>
          <w:rFonts w:ascii="Calibri" w:hAnsi="Calibri" w:cs="Calibri"/>
          <w:sz w:val="24"/>
          <w:szCs w:val="24"/>
        </w:rPr>
        <w:t>as well as</w:t>
      </w:r>
      <w:r w:rsidRPr="00835978">
        <w:rPr>
          <w:rFonts w:ascii="Calibri" w:hAnsi="Calibri" w:cs="Calibri"/>
          <w:sz w:val="24"/>
          <w:szCs w:val="24"/>
        </w:rPr>
        <w:t xml:space="preserve"> research and engagement. Experiential </w:t>
      </w:r>
    </w:p>
    <w:p w14:paraId="05C658BC" w14:textId="77777777" w:rsidR="00835978" w:rsidRDefault="00835978" w:rsidP="00835978">
      <w:pPr>
        <w:pStyle w:val="NoSpacing"/>
        <w:rPr>
          <w:rFonts w:ascii="Calibri" w:hAnsi="Calibri" w:cs="Calibri"/>
          <w:sz w:val="24"/>
          <w:szCs w:val="24"/>
        </w:rPr>
      </w:pPr>
      <w:r w:rsidRPr="00835978">
        <w:rPr>
          <w:rFonts w:ascii="Calibri" w:hAnsi="Calibri" w:cs="Calibri"/>
          <w:sz w:val="24"/>
          <w:szCs w:val="24"/>
        </w:rPr>
        <w:t xml:space="preserve">learning, impactful research and strong community relationships are the hallmarks of Grenfell's profile. </w:t>
      </w:r>
    </w:p>
    <w:p w14:paraId="38CDDAF7" w14:textId="77777777" w:rsidR="00835978" w:rsidRPr="00835978" w:rsidRDefault="00835978" w:rsidP="00835978">
      <w:pPr>
        <w:pStyle w:val="NoSpacing"/>
        <w:rPr>
          <w:rFonts w:ascii="Calibri" w:hAnsi="Calibri" w:cs="Calibri"/>
          <w:sz w:val="24"/>
          <w:szCs w:val="24"/>
        </w:rPr>
      </w:pPr>
    </w:p>
    <w:p w14:paraId="2546C7F7" w14:textId="77777777" w:rsidR="00835978" w:rsidRPr="00835978" w:rsidRDefault="00835978" w:rsidP="00835978">
      <w:pPr>
        <w:rPr>
          <w:rFonts w:ascii="Calibri" w:hAnsi="Calibri" w:cs="Calibri"/>
          <w:b/>
          <w:bCs/>
          <w:sz w:val="24"/>
          <w:szCs w:val="24"/>
        </w:rPr>
      </w:pPr>
      <w:r w:rsidRPr="00835978">
        <w:rPr>
          <w:rFonts w:ascii="Calibri" w:hAnsi="Calibri" w:cs="Calibri"/>
          <w:b/>
          <w:bCs/>
          <w:sz w:val="24"/>
          <w:szCs w:val="24"/>
        </w:rPr>
        <w:t xml:space="preserve">QUALIFICATIONS </w:t>
      </w:r>
    </w:p>
    <w:p w14:paraId="71CD9480" w14:textId="277213E4" w:rsidR="005B1024" w:rsidRPr="00835978" w:rsidRDefault="00835978" w:rsidP="00835978">
      <w:pPr>
        <w:rPr>
          <w:rFonts w:ascii="Calibri" w:hAnsi="Calibri" w:cs="Calibri"/>
          <w:sz w:val="24"/>
          <w:szCs w:val="24"/>
        </w:rPr>
      </w:pPr>
      <w:r w:rsidRPr="00835978">
        <w:rPr>
          <w:rFonts w:ascii="Calibri" w:hAnsi="Calibri" w:cs="Calibri"/>
          <w:sz w:val="24"/>
          <w:szCs w:val="24"/>
        </w:rPr>
        <w:lastRenderedPageBreak/>
        <w:t>A Master of Fine Arts degree with an emphasis on Design or Production is required, though an equivalent combination of professional and teaching experience, education and training will be considered if the applicant does not have an MFA.</w:t>
      </w:r>
    </w:p>
    <w:p w14:paraId="37DEB591" w14:textId="77777777" w:rsidR="00835978" w:rsidRPr="00835978" w:rsidRDefault="00835978" w:rsidP="00835978">
      <w:pPr>
        <w:rPr>
          <w:rFonts w:ascii="Calibri" w:hAnsi="Calibri" w:cs="Calibri"/>
          <w:sz w:val="24"/>
          <w:szCs w:val="24"/>
        </w:rPr>
      </w:pPr>
      <w:r w:rsidRPr="00835978">
        <w:rPr>
          <w:rFonts w:ascii="Calibri" w:hAnsi="Calibri" w:cs="Calibri"/>
          <w:sz w:val="24"/>
          <w:szCs w:val="24"/>
        </w:rPr>
        <w:t xml:space="preserve">Candidates are expected to have: undergraduate teaching experience, or equivalent teaching experience in another context; </w:t>
      </w:r>
      <w:proofErr w:type="gramStart"/>
      <w:r w:rsidRPr="00835978">
        <w:rPr>
          <w:rFonts w:ascii="Calibri" w:hAnsi="Calibri" w:cs="Calibri"/>
          <w:sz w:val="24"/>
          <w:szCs w:val="24"/>
        </w:rPr>
        <w:t>an active research</w:t>
      </w:r>
      <w:proofErr w:type="gramEnd"/>
      <w:r w:rsidRPr="00835978">
        <w:rPr>
          <w:rFonts w:ascii="Calibri" w:hAnsi="Calibri" w:cs="Calibri"/>
          <w:sz w:val="24"/>
          <w:szCs w:val="24"/>
        </w:rPr>
        <w:t xml:space="preserve"> and/or professional design practice, a thorough understanding of contemporary technologies, and familiarity with the professional practices used in Canadian professional theatre. </w:t>
      </w:r>
    </w:p>
    <w:p w14:paraId="75E86074" w14:textId="77777777" w:rsidR="00835978" w:rsidRPr="00835978" w:rsidRDefault="00835978" w:rsidP="00835978">
      <w:pPr>
        <w:rPr>
          <w:rFonts w:ascii="Calibri" w:hAnsi="Calibri" w:cs="Calibri"/>
          <w:sz w:val="24"/>
          <w:szCs w:val="24"/>
        </w:rPr>
      </w:pPr>
      <w:r w:rsidRPr="00835978">
        <w:rPr>
          <w:rFonts w:ascii="Calibri" w:hAnsi="Calibri" w:cs="Calibri"/>
          <w:sz w:val="24"/>
          <w:szCs w:val="24"/>
        </w:rPr>
        <w:t xml:space="preserve">Candidates should have excellent organizational skills and experience teaching and designing in a highly collaborative environment due to the team-teaching model and the requirements of assessment in Technical Theatre and Production courses. </w:t>
      </w:r>
    </w:p>
    <w:p w14:paraId="6EC927BE" w14:textId="364DF9CD" w:rsidR="00835978" w:rsidRPr="00835978" w:rsidRDefault="00835978" w:rsidP="00835978">
      <w:pPr>
        <w:rPr>
          <w:rFonts w:ascii="Calibri" w:hAnsi="Calibri" w:cs="Calibri"/>
          <w:sz w:val="24"/>
          <w:szCs w:val="24"/>
        </w:rPr>
      </w:pPr>
      <w:r w:rsidRPr="00835978">
        <w:rPr>
          <w:rFonts w:ascii="Calibri" w:hAnsi="Calibri" w:cs="Calibri"/>
          <w:sz w:val="24"/>
          <w:szCs w:val="24"/>
        </w:rPr>
        <w:t>Courses in the Fall 202</w:t>
      </w:r>
      <w:r>
        <w:rPr>
          <w:rFonts w:ascii="Calibri" w:hAnsi="Calibri" w:cs="Calibri"/>
          <w:sz w:val="24"/>
          <w:szCs w:val="24"/>
        </w:rPr>
        <w:t>4</w:t>
      </w:r>
      <w:r w:rsidRPr="00835978">
        <w:rPr>
          <w:rFonts w:ascii="Calibri" w:hAnsi="Calibri" w:cs="Calibri"/>
          <w:sz w:val="24"/>
          <w:szCs w:val="24"/>
        </w:rPr>
        <w:t xml:space="preserve"> and Winter 202</w:t>
      </w:r>
      <w:r>
        <w:rPr>
          <w:rFonts w:ascii="Calibri" w:hAnsi="Calibri" w:cs="Calibri"/>
          <w:sz w:val="24"/>
          <w:szCs w:val="24"/>
        </w:rPr>
        <w:t>5</w:t>
      </w:r>
      <w:r w:rsidRPr="00835978">
        <w:rPr>
          <w:rFonts w:ascii="Calibri" w:hAnsi="Calibri" w:cs="Calibri"/>
          <w:sz w:val="24"/>
          <w:szCs w:val="24"/>
        </w:rPr>
        <w:t xml:space="preserve"> semesters will be delivered in person at Grenfell Campus, Memorial University in Corner Brook, Newfoundland and Labrador. </w:t>
      </w:r>
    </w:p>
    <w:p w14:paraId="3606898D" w14:textId="77777777" w:rsidR="00835978" w:rsidRPr="00835978" w:rsidRDefault="00835978" w:rsidP="00835978">
      <w:pPr>
        <w:rPr>
          <w:rFonts w:ascii="Calibri" w:hAnsi="Calibri" w:cs="Calibri"/>
          <w:b/>
          <w:bCs/>
          <w:sz w:val="24"/>
          <w:szCs w:val="24"/>
        </w:rPr>
      </w:pPr>
      <w:r w:rsidRPr="00835978">
        <w:rPr>
          <w:rFonts w:ascii="Calibri" w:hAnsi="Calibri" w:cs="Calibri"/>
          <w:b/>
          <w:bCs/>
          <w:sz w:val="24"/>
          <w:szCs w:val="24"/>
        </w:rPr>
        <w:t xml:space="preserve">HOW TO APPLY </w:t>
      </w:r>
    </w:p>
    <w:p w14:paraId="33D7C4DC" w14:textId="68750F2D" w:rsidR="00835978" w:rsidRPr="00835978" w:rsidRDefault="00835978" w:rsidP="00835978">
      <w:pPr>
        <w:rPr>
          <w:rFonts w:ascii="Calibri" w:hAnsi="Calibri" w:cs="Calibri"/>
          <w:sz w:val="24"/>
          <w:szCs w:val="24"/>
        </w:rPr>
      </w:pPr>
      <w:r w:rsidRPr="00835978">
        <w:rPr>
          <w:rFonts w:ascii="Calibri" w:hAnsi="Calibri" w:cs="Calibri"/>
          <w:sz w:val="24"/>
          <w:szCs w:val="24"/>
        </w:rPr>
        <w:t>Applications should include: a letter of application indicating the position being applied for</w:t>
      </w:r>
      <w:r>
        <w:rPr>
          <w:rFonts w:ascii="Calibri" w:hAnsi="Calibri" w:cs="Calibri"/>
          <w:sz w:val="24"/>
          <w:szCs w:val="24"/>
        </w:rPr>
        <w:t xml:space="preserve"> </w:t>
      </w:r>
      <w:r w:rsidRPr="00835978">
        <w:rPr>
          <w:rFonts w:ascii="Calibri" w:hAnsi="Calibri" w:cs="Calibri"/>
          <w:sz w:val="24"/>
          <w:szCs w:val="24"/>
        </w:rPr>
        <w:t xml:space="preserve">- this should detail the applicant's areas of design specialty, and explain their approach to teaching, or teaching philosophy; a curriculum vitae and portfolio of recent designs (this can be submitted as a link to a website or as a part of application); a teaching record that indicates the breadth of teaching undertaken over the last ten years; and the names and contact information for three (3) references. </w:t>
      </w:r>
    </w:p>
    <w:p w14:paraId="77A7EF34" w14:textId="295B639A" w:rsidR="00835978" w:rsidRPr="00835978" w:rsidRDefault="00835978" w:rsidP="00835978">
      <w:pPr>
        <w:rPr>
          <w:rFonts w:ascii="Calibri" w:hAnsi="Calibri" w:cs="Calibri"/>
          <w:sz w:val="24"/>
          <w:szCs w:val="24"/>
        </w:rPr>
      </w:pPr>
      <w:r w:rsidRPr="00835978">
        <w:rPr>
          <w:rFonts w:ascii="Calibri" w:hAnsi="Calibri" w:cs="Calibri"/>
          <w:sz w:val="24"/>
          <w:szCs w:val="24"/>
        </w:rPr>
        <w:t xml:space="preserve">Please submit all documents as a PDF file (10MB max per document) and name each file with applicant's surname. Please send applications to Dean of Fine Arts, Email: </w:t>
      </w:r>
    </w:p>
    <w:p w14:paraId="0090A271" w14:textId="5D42A017" w:rsidR="00835978" w:rsidRPr="00835978" w:rsidRDefault="003E5FE3" w:rsidP="00835978">
      <w:pPr>
        <w:rPr>
          <w:rFonts w:ascii="Calibri" w:hAnsi="Calibri" w:cs="Calibri"/>
          <w:sz w:val="24"/>
          <w:szCs w:val="24"/>
          <w:u w:val="single"/>
        </w:rPr>
      </w:pPr>
      <w:r>
        <w:rPr>
          <w:rFonts w:ascii="Calibri" w:hAnsi="Calibri" w:cs="Calibri"/>
          <w:sz w:val="24"/>
          <w:szCs w:val="24"/>
          <w:u w:val="single"/>
        </w:rPr>
        <w:t>gc</w:t>
      </w:r>
      <w:r w:rsidR="00835978" w:rsidRPr="00835978">
        <w:rPr>
          <w:rFonts w:ascii="Calibri" w:hAnsi="Calibri" w:cs="Calibri"/>
          <w:sz w:val="24"/>
          <w:szCs w:val="24"/>
          <w:u w:val="single"/>
        </w:rPr>
        <w:t xml:space="preserve">sofa@grenfell.mun.ca </w:t>
      </w:r>
    </w:p>
    <w:p w14:paraId="47B488F7" w14:textId="1141ADD9" w:rsidR="00835978" w:rsidRPr="00835978" w:rsidRDefault="00835978" w:rsidP="00835978">
      <w:pPr>
        <w:rPr>
          <w:rFonts w:ascii="Calibri" w:hAnsi="Calibri" w:cs="Calibri"/>
          <w:b/>
          <w:bCs/>
          <w:sz w:val="24"/>
          <w:szCs w:val="24"/>
        </w:rPr>
      </w:pPr>
      <w:r w:rsidRPr="00835978">
        <w:rPr>
          <w:rFonts w:ascii="Calibri" w:hAnsi="Calibri" w:cs="Calibri"/>
          <w:b/>
          <w:bCs/>
          <w:sz w:val="24"/>
          <w:szCs w:val="24"/>
        </w:rPr>
        <w:t>Applications will be accepted until 5:00 p.m. N</w:t>
      </w:r>
      <w:r w:rsidR="00D44F90">
        <w:rPr>
          <w:rFonts w:ascii="Calibri" w:hAnsi="Calibri" w:cs="Calibri"/>
          <w:b/>
          <w:bCs/>
          <w:sz w:val="24"/>
          <w:szCs w:val="24"/>
        </w:rPr>
        <w:t>D</w:t>
      </w:r>
      <w:r w:rsidRPr="00835978">
        <w:rPr>
          <w:rFonts w:ascii="Calibri" w:hAnsi="Calibri" w:cs="Calibri"/>
          <w:b/>
          <w:bCs/>
          <w:sz w:val="24"/>
          <w:szCs w:val="24"/>
        </w:rPr>
        <w:t>T on May 1</w:t>
      </w:r>
      <w:r w:rsidR="00CD59F2">
        <w:rPr>
          <w:rFonts w:ascii="Calibri" w:hAnsi="Calibri" w:cs="Calibri"/>
          <w:b/>
          <w:bCs/>
          <w:sz w:val="24"/>
          <w:szCs w:val="24"/>
        </w:rPr>
        <w:t>7</w:t>
      </w:r>
      <w:r w:rsidRPr="00835978">
        <w:rPr>
          <w:rFonts w:ascii="Calibri" w:hAnsi="Calibri" w:cs="Calibri"/>
          <w:b/>
          <w:bCs/>
          <w:sz w:val="24"/>
          <w:szCs w:val="24"/>
        </w:rPr>
        <w:t>, 202</w:t>
      </w:r>
      <w:r w:rsidR="00CD59F2">
        <w:rPr>
          <w:rFonts w:ascii="Calibri" w:hAnsi="Calibri" w:cs="Calibri"/>
          <w:b/>
          <w:bCs/>
          <w:sz w:val="24"/>
          <w:szCs w:val="24"/>
        </w:rPr>
        <w:t>4</w:t>
      </w:r>
      <w:r w:rsidRPr="00835978">
        <w:rPr>
          <w:rFonts w:ascii="Calibri" w:hAnsi="Calibri" w:cs="Calibri"/>
          <w:b/>
          <w:bCs/>
          <w:sz w:val="24"/>
          <w:szCs w:val="24"/>
        </w:rPr>
        <w:t xml:space="preserve">. </w:t>
      </w:r>
    </w:p>
    <w:p w14:paraId="28B1FA0D" w14:textId="73F7433F" w:rsidR="00835978" w:rsidRPr="00835978" w:rsidRDefault="00835978" w:rsidP="00835978">
      <w:pPr>
        <w:rPr>
          <w:rFonts w:ascii="Calibri" w:hAnsi="Calibri" w:cs="Calibri"/>
          <w:sz w:val="24"/>
          <w:szCs w:val="24"/>
        </w:rPr>
      </w:pPr>
      <w:r w:rsidRPr="00835978">
        <w:rPr>
          <w:rFonts w:ascii="Calibri" w:hAnsi="Calibri" w:cs="Calibri"/>
          <w:sz w:val="24"/>
          <w:szCs w:val="24"/>
        </w:rPr>
        <w:t>All appointments are subject to budgetary approval. Salary will reflect qualifications and experience in accordance with the Collective Agreement governing faculty at Memorial University of Newfoundland.</w:t>
      </w:r>
    </w:p>
    <w:p w14:paraId="5BCA0A00" w14:textId="77777777" w:rsidR="00835978" w:rsidRPr="00835978" w:rsidRDefault="00835978" w:rsidP="00835978">
      <w:pPr>
        <w:rPr>
          <w:rFonts w:ascii="Calibri" w:hAnsi="Calibri" w:cs="Calibri"/>
          <w:b/>
          <w:bCs/>
          <w:sz w:val="24"/>
          <w:szCs w:val="24"/>
        </w:rPr>
      </w:pPr>
      <w:r w:rsidRPr="00835978">
        <w:rPr>
          <w:rFonts w:ascii="Calibri" w:hAnsi="Calibri" w:cs="Calibri"/>
          <w:b/>
          <w:bCs/>
          <w:sz w:val="24"/>
          <w:szCs w:val="24"/>
        </w:rPr>
        <w:t xml:space="preserve">All qualified candidates are encouraged to apply; however, Canadian citizens and permanent residents will be given priority. Memorial University is committed to employment equity and diversity and encourages applications from all qualified candidates, including women; people of any sexual orientation, gender identity, or gender expression; indigenous peoples, visible minorities, and racialized people; and people with disabilities. </w:t>
      </w:r>
    </w:p>
    <w:p w14:paraId="2096935A" w14:textId="673C2BAD" w:rsidR="00835978" w:rsidRPr="00835978" w:rsidRDefault="00835978" w:rsidP="00835978">
      <w:pPr>
        <w:rPr>
          <w:rFonts w:ascii="Calibri" w:hAnsi="Calibri" w:cs="Calibri"/>
          <w:sz w:val="24"/>
          <w:szCs w:val="24"/>
        </w:rPr>
      </w:pPr>
      <w:r w:rsidRPr="00835978">
        <w:rPr>
          <w:rFonts w:ascii="Calibri" w:hAnsi="Calibri" w:cs="Calibri"/>
          <w:sz w:val="24"/>
          <w:szCs w:val="24"/>
        </w:rPr>
        <w:t xml:space="preserve">Memorial is committed to providing an inclusive learning and work environment. If there is anything we can do to ensure your full participation during the application </w:t>
      </w:r>
      <w:r w:rsidR="00812DF2" w:rsidRPr="00835978">
        <w:rPr>
          <w:rFonts w:ascii="Calibri" w:hAnsi="Calibri" w:cs="Calibri"/>
          <w:sz w:val="24"/>
          <w:szCs w:val="24"/>
        </w:rPr>
        <w:t>process,</w:t>
      </w:r>
      <w:r w:rsidRPr="00835978">
        <w:rPr>
          <w:rFonts w:ascii="Calibri" w:hAnsi="Calibri" w:cs="Calibri"/>
          <w:sz w:val="24"/>
          <w:szCs w:val="24"/>
        </w:rPr>
        <w:t xml:space="preserve"> please contact equity@mun.ca directly and we will work with you to make appropriate arrangements.</w:t>
      </w:r>
    </w:p>
    <w:sectPr w:rsidR="00835978" w:rsidRPr="0083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78"/>
    <w:rsid w:val="003E5FE3"/>
    <w:rsid w:val="004D3573"/>
    <w:rsid w:val="005A14E1"/>
    <w:rsid w:val="005B1024"/>
    <w:rsid w:val="00723E01"/>
    <w:rsid w:val="007A0F18"/>
    <w:rsid w:val="007E084D"/>
    <w:rsid w:val="00812DF2"/>
    <w:rsid w:val="00835978"/>
    <w:rsid w:val="00970702"/>
    <w:rsid w:val="00B91FAB"/>
    <w:rsid w:val="00BA2E4B"/>
    <w:rsid w:val="00CD59F2"/>
    <w:rsid w:val="00D44F90"/>
    <w:rsid w:val="00EF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6E91"/>
  <w15:chartTrackingRefBased/>
  <w15:docId w15:val="{5B890E5A-C7C6-425B-B663-17059AB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9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59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59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59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59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59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59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59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59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59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59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59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59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59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59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59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5978"/>
    <w:rPr>
      <w:rFonts w:eastAsiaTheme="majorEastAsia" w:cstheme="majorBidi"/>
      <w:color w:val="272727" w:themeColor="text1" w:themeTint="D8"/>
    </w:rPr>
  </w:style>
  <w:style w:type="paragraph" w:styleId="Title">
    <w:name w:val="Title"/>
    <w:basedOn w:val="Normal"/>
    <w:next w:val="Normal"/>
    <w:link w:val="TitleChar"/>
    <w:uiPriority w:val="10"/>
    <w:qFormat/>
    <w:rsid w:val="008359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9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59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59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5978"/>
    <w:pPr>
      <w:spacing w:before="160"/>
      <w:jc w:val="center"/>
    </w:pPr>
    <w:rPr>
      <w:i/>
      <w:iCs/>
      <w:color w:val="404040" w:themeColor="text1" w:themeTint="BF"/>
    </w:rPr>
  </w:style>
  <w:style w:type="character" w:customStyle="1" w:styleId="QuoteChar">
    <w:name w:val="Quote Char"/>
    <w:basedOn w:val="DefaultParagraphFont"/>
    <w:link w:val="Quote"/>
    <w:uiPriority w:val="29"/>
    <w:rsid w:val="00835978"/>
    <w:rPr>
      <w:i/>
      <w:iCs/>
      <w:color w:val="404040" w:themeColor="text1" w:themeTint="BF"/>
    </w:rPr>
  </w:style>
  <w:style w:type="paragraph" w:styleId="ListParagraph">
    <w:name w:val="List Paragraph"/>
    <w:basedOn w:val="Normal"/>
    <w:uiPriority w:val="34"/>
    <w:qFormat/>
    <w:rsid w:val="00835978"/>
    <w:pPr>
      <w:ind w:left="720"/>
      <w:contextualSpacing/>
    </w:pPr>
  </w:style>
  <w:style w:type="character" w:styleId="IntenseEmphasis">
    <w:name w:val="Intense Emphasis"/>
    <w:basedOn w:val="DefaultParagraphFont"/>
    <w:uiPriority w:val="21"/>
    <w:qFormat/>
    <w:rsid w:val="00835978"/>
    <w:rPr>
      <w:i/>
      <w:iCs/>
      <w:color w:val="0F4761" w:themeColor="accent1" w:themeShade="BF"/>
    </w:rPr>
  </w:style>
  <w:style w:type="paragraph" w:styleId="IntenseQuote">
    <w:name w:val="Intense Quote"/>
    <w:basedOn w:val="Normal"/>
    <w:next w:val="Normal"/>
    <w:link w:val="IntenseQuoteChar"/>
    <w:uiPriority w:val="30"/>
    <w:qFormat/>
    <w:rsid w:val="008359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5978"/>
    <w:rPr>
      <w:i/>
      <w:iCs/>
      <w:color w:val="0F4761" w:themeColor="accent1" w:themeShade="BF"/>
    </w:rPr>
  </w:style>
  <w:style w:type="character" w:styleId="IntenseReference">
    <w:name w:val="Intense Reference"/>
    <w:basedOn w:val="DefaultParagraphFont"/>
    <w:uiPriority w:val="32"/>
    <w:qFormat/>
    <w:rsid w:val="00835978"/>
    <w:rPr>
      <w:b/>
      <w:bCs/>
      <w:smallCaps/>
      <w:color w:val="0F4761" w:themeColor="accent1" w:themeShade="BF"/>
      <w:spacing w:val="5"/>
    </w:rPr>
  </w:style>
  <w:style w:type="paragraph" w:styleId="NoSpacing">
    <w:name w:val="No Spacing"/>
    <w:uiPriority w:val="1"/>
    <w:qFormat/>
    <w:rsid w:val="00835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Pohl</dc:creator>
  <cp:keywords/>
  <dc:description/>
  <cp:lastModifiedBy>Humphries, Linda S</cp:lastModifiedBy>
  <cp:revision>3</cp:revision>
  <cp:lastPrinted>2024-05-02T14:58:00Z</cp:lastPrinted>
  <dcterms:created xsi:type="dcterms:W3CDTF">2024-05-02T14:59:00Z</dcterms:created>
  <dcterms:modified xsi:type="dcterms:W3CDTF">2024-05-02T15:02:00Z</dcterms:modified>
</cp:coreProperties>
</file>